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0B687" w14:textId="6A87027A" w:rsidR="00070FA9" w:rsidRDefault="00070FA9" w:rsidP="00266447">
      <w:pPr>
        <w:widowControl w:val="0"/>
        <w:autoSpaceDE w:val="0"/>
        <w:autoSpaceDN w:val="0"/>
        <w:spacing w:before="74"/>
        <w:rPr>
          <w:rFonts w:ascii="Arial" w:eastAsia="Arial" w:hAnsi="Arial" w:cs="Arial"/>
          <w:b/>
          <w:bCs/>
          <w:kern w:val="0"/>
          <w:lang w:val="es-ES"/>
          <w14:ligatures w14:val="none"/>
        </w:rPr>
      </w:pPr>
    </w:p>
    <w:p w14:paraId="5303E009" w14:textId="77777777" w:rsidR="00070FA9" w:rsidRPr="00070FA9" w:rsidRDefault="00070FA9" w:rsidP="00070FA9">
      <w:pPr>
        <w:tabs>
          <w:tab w:val="center" w:pos="4419"/>
          <w:tab w:val="right" w:pos="8838"/>
        </w:tabs>
        <w:jc w:val="center"/>
        <w:rPr>
          <w:rFonts w:ascii="Georgia" w:hAnsi="Georgia"/>
          <w:i/>
          <w:iCs/>
          <w:kern w:val="0"/>
          <w:sz w:val="22"/>
          <w:szCs w:val="22"/>
          <w14:ligatures w14:val="none"/>
        </w:rPr>
      </w:pPr>
      <w:r w:rsidRPr="00070FA9">
        <w:rPr>
          <w:rFonts w:ascii="Georgia" w:hAnsi="Georgia"/>
          <w:i/>
          <w:iCs/>
          <w:kern w:val="0"/>
          <w:sz w:val="22"/>
          <w:szCs w:val="22"/>
          <w14:ligatures w14:val="none"/>
        </w:rPr>
        <w:t>" 2025.  Bicentenario de la vida municipal en el Estado de México"</w:t>
      </w:r>
    </w:p>
    <w:p w14:paraId="56B6AD7B" w14:textId="77777777" w:rsidR="00070FA9" w:rsidRPr="00070FA9" w:rsidRDefault="00070FA9" w:rsidP="00070FA9">
      <w:pPr>
        <w:spacing w:line="259" w:lineRule="auto"/>
        <w:jc w:val="center"/>
        <w:rPr>
          <w:kern w:val="0"/>
          <w:sz w:val="20"/>
          <w:szCs w:val="20"/>
          <w14:ligatures w14:val="none"/>
        </w:rPr>
      </w:pPr>
    </w:p>
    <w:p w14:paraId="13918B9A" w14:textId="77777777" w:rsidR="00266447" w:rsidRPr="00266447" w:rsidRDefault="00266447" w:rsidP="00266447">
      <w:pPr>
        <w:spacing w:line="259" w:lineRule="auto"/>
        <w:jc w:val="center"/>
        <w:rPr>
          <w:rFonts w:ascii="Arial" w:hAnsi="Arial" w:cs="Arial"/>
          <w:b/>
          <w:bCs/>
          <w:color w:val="000000" w:themeColor="text1"/>
          <w:kern w:val="0"/>
          <w:sz w:val="40"/>
          <w:szCs w:val="40"/>
          <w:u w:val="single"/>
          <w14:ligatures w14:val="none"/>
        </w:rPr>
      </w:pPr>
      <w:r w:rsidRPr="00266447">
        <w:rPr>
          <w:rFonts w:ascii="Arial" w:hAnsi="Arial" w:cs="Arial"/>
          <w:b/>
          <w:bCs/>
          <w:color w:val="000000" w:themeColor="text1"/>
          <w:kern w:val="0"/>
          <w:sz w:val="40"/>
          <w:szCs w:val="40"/>
          <w:u w:val="single"/>
          <w14:ligatures w14:val="none"/>
        </w:rPr>
        <w:t xml:space="preserve">Aviso de Privacidad Simplificado </w:t>
      </w:r>
    </w:p>
    <w:p w14:paraId="51A53EED" w14:textId="77777777" w:rsidR="00266447" w:rsidRPr="00266447" w:rsidRDefault="00266447" w:rsidP="00266447">
      <w:pPr>
        <w:spacing w:after="160" w:line="259" w:lineRule="auto"/>
        <w:jc w:val="center"/>
        <w:rPr>
          <w:rFonts w:ascii="Arial" w:hAnsi="Arial" w:cs="Arial"/>
          <w:b/>
          <w:bCs/>
          <w:color w:val="000000" w:themeColor="text1"/>
          <w:kern w:val="0"/>
          <w:sz w:val="22"/>
          <w:szCs w:val="22"/>
          <w14:ligatures w14:val="none"/>
        </w:rPr>
      </w:pPr>
      <w:r w:rsidRPr="00266447">
        <w:rPr>
          <w:rFonts w:ascii="Arial" w:hAnsi="Arial" w:cs="Arial"/>
          <w:b/>
          <w:bCs/>
          <w:color w:val="000000" w:themeColor="text1"/>
          <w:kern w:val="0"/>
          <w:sz w:val="28"/>
          <w:szCs w:val="28"/>
          <w14:ligatures w14:val="none"/>
        </w:rPr>
        <w:t>Organismo Público Descentralizado Municipal para la Prestación de los Servicios de Agua Potable, Drenaje y Tratamiento de Aguas Residuales del Municipio de Acolman, México O.D.A.P.A.S.A. ACOLMAN.</w:t>
      </w:r>
    </w:p>
    <w:p w14:paraId="4B6BFBD7" w14:textId="77777777" w:rsidR="00266447" w:rsidRPr="00266447" w:rsidRDefault="00266447" w:rsidP="00266447">
      <w:pPr>
        <w:spacing w:after="160" w:line="259" w:lineRule="auto"/>
        <w:jc w:val="both"/>
        <w:rPr>
          <w:rFonts w:ascii="Arial" w:hAnsi="Arial" w:cs="Arial"/>
          <w:color w:val="000000" w:themeColor="text1"/>
          <w:kern w:val="0"/>
          <w14:ligatures w14:val="none"/>
        </w:rPr>
      </w:pPr>
      <w:r w:rsidRPr="00266447">
        <w:rPr>
          <w:rFonts w:ascii="Arial" w:hAnsi="Arial" w:cs="Arial"/>
          <w:color w:val="000000" w:themeColor="text1"/>
          <w:kern w:val="0"/>
          <w14:ligatures w14:val="none"/>
        </w:rPr>
        <w:t xml:space="preserve">En Cumplimiento con lo establecido por los Artículos 6, 23 fracción IV, 24, fracción XIV de la Ley de la Transparencia y Acceso a la Información pública del Estado de México y Municipios, los Artículos 15, 16, 17, 18, 19, 20, 21, 22, 23, 24, 25, 26, 27, 28, 29,30, 35, 36 y 37 de la Ley de Protección de Datos Personales en Posesión de Sujetos Obligados del Estado de México y Municipios y los Artículos 3, Fracción II, 20, Fracción III, 27, 85, Fracción I de la Ley General de Protección de Datos Personales en Posesión de Sujetos Obligados, el Organismo Público Descentralizado Municipal para la Prestación de los Servicios de Agua Potable, Drenaje y Tratamiento de Aguas Residuales del Municipio de Acolman, México, por sus siglas </w:t>
      </w:r>
      <w:r w:rsidRPr="00266447">
        <w:rPr>
          <w:rFonts w:ascii="Arial" w:hAnsi="Arial" w:cs="Arial"/>
          <w:b/>
          <w:bCs/>
          <w:color w:val="000000" w:themeColor="text1"/>
          <w:kern w:val="0"/>
          <w14:ligatures w14:val="none"/>
        </w:rPr>
        <w:t>O.D.A.P.A.S.A. ACOLMAN</w:t>
      </w:r>
      <w:r w:rsidRPr="00266447">
        <w:rPr>
          <w:rFonts w:ascii="Arial" w:hAnsi="Arial" w:cs="Arial"/>
          <w:color w:val="000000" w:themeColor="text1"/>
          <w:kern w:val="0"/>
          <w14:ligatures w14:val="none"/>
        </w:rPr>
        <w:t>, es el responsable del tratamiento de los datos personales que como usuario y/o servidor público nos proporcione, los cuales serán protegidos conforme a lo dispuesto por la Ley General de Protección de Datos Personales en posesión de Sujetos Obligados, y demás normatividad que resulte aplicable, y al respecto se le informa lo siguiente:</w:t>
      </w:r>
    </w:p>
    <w:p w14:paraId="08A9369C" w14:textId="77777777" w:rsidR="00266447" w:rsidRPr="00266447" w:rsidRDefault="00266447" w:rsidP="00266447">
      <w:pPr>
        <w:spacing w:after="160" w:line="259" w:lineRule="auto"/>
        <w:jc w:val="both"/>
        <w:rPr>
          <w:rFonts w:ascii="Arial" w:hAnsi="Arial" w:cs="Arial"/>
          <w:color w:val="000000" w:themeColor="text1"/>
          <w:kern w:val="0"/>
          <w14:ligatures w14:val="none"/>
        </w:rPr>
      </w:pPr>
      <w:r w:rsidRPr="00266447">
        <w:rPr>
          <w:rFonts w:ascii="Arial" w:hAnsi="Arial" w:cs="Arial"/>
          <w:color w:val="000000" w:themeColor="text1"/>
          <w:kern w:val="0"/>
          <w14:ligatures w14:val="none"/>
        </w:rPr>
        <w:t xml:space="preserve">El </w:t>
      </w:r>
      <w:bookmarkStart w:id="0" w:name="_Hlk121743067"/>
      <w:r w:rsidRPr="00266447">
        <w:rPr>
          <w:rFonts w:ascii="Arial" w:hAnsi="Arial" w:cs="Arial"/>
          <w:color w:val="000000" w:themeColor="text1"/>
          <w:kern w:val="0"/>
          <w14:ligatures w14:val="none"/>
        </w:rPr>
        <w:t>Organismo Público Descentralizado Municipal para la Prestación de los Servicios de Agua Potable, Drenaje y Tratamiento de Aguas Residuales del Municipio de Acolman, México</w:t>
      </w:r>
      <w:bookmarkEnd w:id="0"/>
      <w:r w:rsidRPr="00266447">
        <w:rPr>
          <w:rFonts w:ascii="Arial" w:hAnsi="Arial" w:cs="Arial"/>
          <w:color w:val="000000" w:themeColor="text1"/>
          <w:kern w:val="0"/>
          <w14:ligatures w14:val="none"/>
        </w:rPr>
        <w:t xml:space="preserve">, </w:t>
      </w:r>
      <w:r w:rsidRPr="00266447">
        <w:rPr>
          <w:rFonts w:ascii="Arial" w:hAnsi="Arial" w:cs="Arial"/>
          <w:b/>
          <w:bCs/>
          <w:color w:val="000000" w:themeColor="text1"/>
          <w:kern w:val="0"/>
          <w14:ligatures w14:val="none"/>
        </w:rPr>
        <w:t>O.D.A.P.A.S.A. ACOLMAN</w:t>
      </w:r>
      <w:r w:rsidRPr="00266447">
        <w:rPr>
          <w:rFonts w:ascii="Arial" w:hAnsi="Arial" w:cs="Arial"/>
          <w:color w:val="000000" w:themeColor="text1"/>
          <w:kern w:val="0"/>
          <w14:ligatures w14:val="none"/>
        </w:rPr>
        <w:t xml:space="preserve"> recabará los datos personales que usted libre y voluntariamente nos proporcione, la entrega de los datos es obligatoria y en caso de que el titular se negara a otorgarlos no se podrá realizar el trámite y/o servicio correspondiente. En caso de que no se negara a brindar los datos personales, se entiende que existe consentimiento para su tratamiento, en los términos citados en este aviso de privacidad. </w:t>
      </w:r>
    </w:p>
    <w:p w14:paraId="5EA0A76E" w14:textId="77777777" w:rsidR="00266447" w:rsidRPr="00266447" w:rsidRDefault="00266447" w:rsidP="00266447">
      <w:pPr>
        <w:spacing w:after="160" w:line="259" w:lineRule="auto"/>
        <w:jc w:val="both"/>
        <w:rPr>
          <w:rFonts w:ascii="Arial" w:hAnsi="Arial" w:cs="Arial"/>
          <w:color w:val="000000" w:themeColor="text1"/>
          <w:kern w:val="0"/>
          <w14:ligatures w14:val="none"/>
        </w:rPr>
      </w:pPr>
      <w:r w:rsidRPr="00266447">
        <w:rPr>
          <w:rFonts w:ascii="Arial" w:hAnsi="Arial" w:cs="Arial"/>
          <w:color w:val="000000" w:themeColor="text1"/>
          <w:kern w:val="0"/>
          <w14:ligatures w14:val="none"/>
        </w:rPr>
        <w:t>Algunas de las finalidades del tratamiento de sus datos personales son:</w:t>
      </w:r>
    </w:p>
    <w:p w14:paraId="54441FF8" w14:textId="77777777" w:rsidR="00266447" w:rsidRPr="00266447" w:rsidRDefault="00266447" w:rsidP="00266447">
      <w:pPr>
        <w:spacing w:line="259" w:lineRule="auto"/>
        <w:jc w:val="both"/>
        <w:rPr>
          <w:rFonts w:ascii="Arial" w:hAnsi="Arial" w:cs="Arial"/>
          <w:b/>
          <w:bCs/>
          <w:color w:val="000000" w:themeColor="text1"/>
          <w:kern w:val="0"/>
          <w14:ligatures w14:val="none"/>
        </w:rPr>
      </w:pPr>
      <w:r w:rsidRPr="00266447">
        <w:rPr>
          <w:rFonts w:ascii="Arial" w:hAnsi="Arial" w:cs="Arial"/>
          <w:color w:val="000000" w:themeColor="text1"/>
          <w:kern w:val="0"/>
          <w14:ligatures w14:val="none"/>
        </w:rPr>
        <w:t xml:space="preserve">1.- Coordinar y dar seguimiento a los servicios, tramites, y contratos que solicitan los distintos usuarios y/o proveedores, así como resguardar la información personal que emane de las áreas que constituyen el Organismo Público Descentralizado Municipal para la Prestación de los Servicios de Agua Potable, Drenaje y Tratamiento de Aguas Residuales del Municipio de Acolman, México </w:t>
      </w:r>
      <w:r w:rsidRPr="00266447">
        <w:rPr>
          <w:rFonts w:ascii="Arial" w:hAnsi="Arial" w:cs="Arial"/>
          <w:b/>
          <w:bCs/>
          <w:color w:val="000000" w:themeColor="text1"/>
          <w:kern w:val="0"/>
          <w14:ligatures w14:val="none"/>
        </w:rPr>
        <w:t>O.D.A.P.A.S.A. ACOLMAN.</w:t>
      </w:r>
    </w:p>
    <w:p w14:paraId="69D157B8" w14:textId="77777777" w:rsidR="00266447" w:rsidRDefault="00266447" w:rsidP="00266447">
      <w:pPr>
        <w:spacing w:line="259" w:lineRule="auto"/>
        <w:jc w:val="both"/>
        <w:rPr>
          <w:rFonts w:ascii="Arial" w:hAnsi="Arial" w:cs="Arial"/>
          <w:color w:val="000000" w:themeColor="text1"/>
          <w:kern w:val="0"/>
          <w14:ligatures w14:val="none"/>
        </w:rPr>
      </w:pPr>
      <w:r w:rsidRPr="00266447">
        <w:rPr>
          <w:rFonts w:ascii="Arial" w:hAnsi="Arial" w:cs="Arial"/>
          <w:color w:val="000000" w:themeColor="text1"/>
          <w:kern w:val="0"/>
          <w14:ligatures w14:val="none"/>
        </w:rPr>
        <w:t>2.- Coordinar y supervisar que se lleven a cabo los trámites y servicios tal y como son: pago de suministro de agua potable, solicitudes de servicio de pipas con agua potable y/o tratada, solicitud del servicio de desazolve (</w:t>
      </w:r>
      <w:proofErr w:type="spellStart"/>
      <w:r w:rsidRPr="00266447">
        <w:rPr>
          <w:rFonts w:ascii="Arial" w:hAnsi="Arial" w:cs="Arial"/>
          <w:color w:val="000000" w:themeColor="text1"/>
          <w:kern w:val="0"/>
          <w14:ligatures w14:val="none"/>
        </w:rPr>
        <w:t>vactor</w:t>
      </w:r>
      <w:proofErr w:type="spellEnd"/>
      <w:r w:rsidRPr="00266447">
        <w:rPr>
          <w:rFonts w:ascii="Arial" w:hAnsi="Arial" w:cs="Arial"/>
          <w:color w:val="000000" w:themeColor="text1"/>
          <w:kern w:val="0"/>
          <w14:ligatures w14:val="none"/>
        </w:rPr>
        <w:t xml:space="preserve">), alta o baja de tomas </w:t>
      </w:r>
    </w:p>
    <w:p w14:paraId="5A7E6CB2" w14:textId="77777777" w:rsidR="00266447" w:rsidRPr="0049731B" w:rsidRDefault="00266447" w:rsidP="00266447">
      <w:pPr>
        <w:tabs>
          <w:tab w:val="center" w:pos="4419"/>
          <w:tab w:val="right" w:pos="8838"/>
        </w:tabs>
        <w:jc w:val="center"/>
        <w:rPr>
          <w:rFonts w:ascii="Georgia" w:hAnsi="Georgia"/>
          <w:i/>
          <w:iCs/>
          <w:kern w:val="0"/>
          <w:sz w:val="22"/>
          <w:szCs w:val="22"/>
          <w14:ligatures w14:val="none"/>
        </w:rPr>
      </w:pPr>
      <w:r w:rsidRPr="0049731B">
        <w:rPr>
          <w:rFonts w:ascii="Georgia" w:hAnsi="Georgia"/>
          <w:i/>
          <w:iCs/>
          <w:kern w:val="0"/>
          <w:sz w:val="22"/>
          <w:szCs w:val="22"/>
          <w14:ligatures w14:val="none"/>
        </w:rPr>
        <w:lastRenderedPageBreak/>
        <w:t>" 2025.  Bicentenario de la vida municipal en el Estado de México"</w:t>
      </w:r>
    </w:p>
    <w:p w14:paraId="08450A69" w14:textId="77777777" w:rsidR="00266447" w:rsidRDefault="00266447" w:rsidP="00266447">
      <w:pPr>
        <w:spacing w:line="259" w:lineRule="auto"/>
        <w:jc w:val="both"/>
        <w:rPr>
          <w:rFonts w:ascii="Arial" w:hAnsi="Arial" w:cs="Arial"/>
          <w:color w:val="000000" w:themeColor="text1"/>
          <w:kern w:val="0"/>
          <w14:ligatures w14:val="none"/>
        </w:rPr>
      </w:pPr>
    </w:p>
    <w:p w14:paraId="17144EC2" w14:textId="77777777" w:rsidR="00266447" w:rsidRDefault="00266447" w:rsidP="00266447">
      <w:pPr>
        <w:spacing w:line="259" w:lineRule="auto"/>
        <w:jc w:val="both"/>
        <w:rPr>
          <w:rFonts w:ascii="Arial" w:hAnsi="Arial" w:cs="Arial"/>
          <w:color w:val="000000" w:themeColor="text1"/>
          <w:kern w:val="0"/>
          <w14:ligatures w14:val="none"/>
        </w:rPr>
      </w:pPr>
    </w:p>
    <w:p w14:paraId="548B5458" w14:textId="5BAD0136" w:rsidR="00266447" w:rsidRPr="00266447" w:rsidRDefault="00266447" w:rsidP="00266447">
      <w:pPr>
        <w:spacing w:line="259" w:lineRule="auto"/>
        <w:jc w:val="both"/>
        <w:rPr>
          <w:rFonts w:ascii="Arial" w:hAnsi="Arial" w:cs="Arial"/>
          <w:b/>
          <w:bCs/>
          <w:color w:val="000000" w:themeColor="text1"/>
          <w:kern w:val="0"/>
          <w14:ligatures w14:val="none"/>
        </w:rPr>
      </w:pPr>
      <w:r w:rsidRPr="00266447">
        <w:rPr>
          <w:rFonts w:ascii="Arial" w:hAnsi="Arial" w:cs="Arial"/>
          <w:color w:val="000000" w:themeColor="text1"/>
          <w:kern w:val="0"/>
          <w14:ligatures w14:val="none"/>
        </w:rPr>
        <w:t>de agua, instalación o reubicación de tomas de agua, conexión de drenaje, inspecciones, convenios, certificados de no adeudo, permisos de descarga de aguas residuales, infraestructura de tomas, mantenimiento a cárcamos, pozos de agua, plantas tratadoras, mantenimiento de redes, asesoría jurídica, convenios para pagos y las relativas para lograr un servicio de calidad.</w:t>
      </w:r>
    </w:p>
    <w:p w14:paraId="002F995A" w14:textId="77777777" w:rsidR="00266447" w:rsidRPr="00266447" w:rsidRDefault="00266447" w:rsidP="00266447">
      <w:pPr>
        <w:spacing w:line="259" w:lineRule="auto"/>
        <w:jc w:val="both"/>
        <w:rPr>
          <w:rFonts w:ascii="Arial" w:hAnsi="Arial" w:cs="Arial"/>
          <w:b/>
          <w:bCs/>
          <w:color w:val="000000" w:themeColor="text1"/>
          <w:kern w:val="0"/>
          <w14:ligatures w14:val="none"/>
        </w:rPr>
      </w:pPr>
      <w:r w:rsidRPr="00266447">
        <w:rPr>
          <w:rFonts w:ascii="Arial" w:hAnsi="Arial" w:cs="Arial"/>
          <w:b/>
          <w:bCs/>
          <w:color w:val="000000" w:themeColor="text1"/>
          <w:kern w:val="0"/>
          <w14:ligatures w14:val="none"/>
        </w:rPr>
        <w:t xml:space="preserve"> </w:t>
      </w:r>
      <w:r w:rsidRPr="00266447">
        <w:rPr>
          <w:rFonts w:ascii="Arial" w:hAnsi="Arial" w:cs="Arial"/>
          <w:color w:val="000000" w:themeColor="text1"/>
          <w:kern w:val="0"/>
          <w14:ligatures w14:val="none"/>
        </w:rPr>
        <w:t>3.- Vigilar, verificar y dar seguimiento a los servidores públicos contratados, sus procedimientos administrativos, altas, bajas, transferencias, permisos vacaciones y licencias médicas del personal adscrito a O.D.A.P.A.S.A. ACOLMAN.</w:t>
      </w:r>
    </w:p>
    <w:p w14:paraId="3D1ABBF5" w14:textId="77777777" w:rsidR="00266447" w:rsidRPr="00266447" w:rsidRDefault="00266447" w:rsidP="00266447">
      <w:pPr>
        <w:spacing w:line="259" w:lineRule="auto"/>
        <w:jc w:val="both"/>
        <w:rPr>
          <w:rFonts w:ascii="Arial" w:hAnsi="Arial" w:cs="Arial"/>
          <w:color w:val="000000" w:themeColor="text1"/>
          <w:kern w:val="0"/>
          <w14:ligatures w14:val="none"/>
        </w:rPr>
      </w:pPr>
      <w:r w:rsidRPr="00266447">
        <w:rPr>
          <w:rFonts w:ascii="Arial" w:hAnsi="Arial" w:cs="Arial"/>
          <w:color w:val="000000" w:themeColor="text1"/>
          <w:kern w:val="0"/>
          <w14:ligatures w14:val="none"/>
        </w:rPr>
        <w:t>4.- Revisar que se encuentren vigentes y actualizados los padrones de usuarios y así tener un control y seguimiento de los pagos y adeudos.</w:t>
      </w:r>
    </w:p>
    <w:p w14:paraId="45A96A91" w14:textId="77777777" w:rsidR="00266447" w:rsidRPr="00266447" w:rsidRDefault="00266447" w:rsidP="00266447">
      <w:pPr>
        <w:spacing w:line="259" w:lineRule="auto"/>
        <w:jc w:val="both"/>
        <w:rPr>
          <w:rFonts w:ascii="Arial" w:hAnsi="Arial" w:cs="Arial"/>
          <w:color w:val="000000" w:themeColor="text1"/>
          <w:kern w:val="0"/>
          <w14:ligatures w14:val="none"/>
        </w:rPr>
      </w:pPr>
    </w:p>
    <w:p w14:paraId="0F6A0642" w14:textId="77777777" w:rsidR="00266447" w:rsidRPr="00266447" w:rsidRDefault="00266447" w:rsidP="00266447">
      <w:pPr>
        <w:spacing w:after="160" w:line="259" w:lineRule="auto"/>
        <w:jc w:val="both"/>
        <w:rPr>
          <w:rFonts w:ascii="Arial" w:hAnsi="Arial" w:cs="Arial"/>
          <w:color w:val="000000" w:themeColor="text1"/>
          <w:kern w:val="0"/>
          <w14:ligatures w14:val="none"/>
        </w:rPr>
      </w:pPr>
      <w:r w:rsidRPr="00266447">
        <w:rPr>
          <w:rFonts w:ascii="Arial" w:hAnsi="Arial" w:cs="Arial"/>
          <w:color w:val="000000" w:themeColor="text1"/>
          <w:kern w:val="0"/>
          <w14:ligatures w14:val="none"/>
        </w:rPr>
        <w:t xml:space="preserve">De igual manera se le informa que algunos de los datos personales que se recabarán son: </w:t>
      </w:r>
    </w:p>
    <w:p w14:paraId="717ED3B0" w14:textId="77777777" w:rsidR="00266447" w:rsidRPr="00266447" w:rsidRDefault="00266447" w:rsidP="00266447">
      <w:pPr>
        <w:spacing w:line="259" w:lineRule="auto"/>
        <w:jc w:val="both"/>
        <w:rPr>
          <w:rFonts w:ascii="Arial" w:hAnsi="Arial" w:cs="Arial"/>
          <w:color w:val="000000" w:themeColor="text1"/>
          <w:kern w:val="0"/>
          <w14:ligatures w14:val="none"/>
        </w:rPr>
      </w:pPr>
      <w:r w:rsidRPr="00266447">
        <w:rPr>
          <w:rFonts w:ascii="Arial" w:hAnsi="Arial" w:cs="Arial"/>
          <w:color w:val="000000" w:themeColor="text1"/>
          <w:kern w:val="0"/>
          <w14:ligatures w14:val="none"/>
        </w:rPr>
        <w:t>Nombre del usuario, servidor público o proveedor, Folio de contrato de prestación de servicios, Copias del documento con el cual acredita la propiedad del inmueble en donde se encuentra la toma de agua, Manifestación catastral, Domicilio Particular, Número telefónico, Identificación Oficial (INE, CEDULA PROFESIONAL, PASAPORTE, CARTILLA MILITAR EN CASO DE SER HOMBRE), Correo electrónico.</w:t>
      </w:r>
    </w:p>
    <w:p w14:paraId="298BEC3E" w14:textId="77777777" w:rsidR="00266447" w:rsidRPr="00266447" w:rsidRDefault="00266447" w:rsidP="00266447">
      <w:pPr>
        <w:spacing w:line="259" w:lineRule="auto"/>
        <w:jc w:val="both"/>
        <w:rPr>
          <w:rFonts w:ascii="Arial" w:hAnsi="Arial" w:cs="Arial"/>
          <w:color w:val="000000" w:themeColor="text1"/>
          <w:kern w:val="0"/>
          <w14:ligatures w14:val="none"/>
        </w:rPr>
      </w:pPr>
    </w:p>
    <w:p w14:paraId="77F2D02D" w14:textId="77777777" w:rsidR="00266447" w:rsidRPr="00266447" w:rsidRDefault="00266447" w:rsidP="00266447">
      <w:pPr>
        <w:spacing w:after="160" w:line="259" w:lineRule="auto"/>
        <w:jc w:val="both"/>
        <w:rPr>
          <w:rFonts w:ascii="Arial" w:hAnsi="Arial" w:cs="Arial"/>
          <w:color w:val="000000" w:themeColor="text1"/>
          <w:kern w:val="0"/>
          <w14:ligatures w14:val="none"/>
        </w:rPr>
      </w:pPr>
      <w:r w:rsidRPr="00266447">
        <w:rPr>
          <w:rFonts w:ascii="Arial" w:hAnsi="Arial" w:cs="Arial"/>
          <w:color w:val="000000" w:themeColor="text1"/>
          <w:kern w:val="0"/>
          <w14:ligatures w14:val="none"/>
        </w:rPr>
        <w:t xml:space="preserve">Para prevenir el acceso no autorizado a sus datos personales, estos se encuentran resguardados por las medidas de seguridad que son necesarias para los efectos antes mencionados, y con el objetivo de asegurar que la información sea utilizada para los términos establecidos en este aviso de privacidad, en cumplimiento con la Ley de Protección de Datos Personales en Posesión de Sujetos Obligados del Estado de México y Municipios. </w:t>
      </w:r>
    </w:p>
    <w:p w14:paraId="39293D64" w14:textId="77777777" w:rsidR="00266447" w:rsidRPr="00266447" w:rsidRDefault="00266447" w:rsidP="00266447">
      <w:pPr>
        <w:shd w:val="clear" w:color="auto" w:fill="FFFFFF"/>
        <w:spacing w:after="225"/>
        <w:jc w:val="both"/>
        <w:rPr>
          <w:rFonts w:ascii="Arial" w:eastAsia="Times New Roman" w:hAnsi="Arial" w:cs="Arial"/>
          <w:color w:val="000000" w:themeColor="text1"/>
          <w:kern w:val="0"/>
          <w:lang w:eastAsia="es-MX"/>
          <w14:ligatures w14:val="none"/>
        </w:rPr>
      </w:pPr>
      <w:r w:rsidRPr="00266447">
        <w:rPr>
          <w:rFonts w:ascii="Arial" w:eastAsia="Times New Roman" w:hAnsi="Arial" w:cs="Arial"/>
          <w:color w:val="000000" w:themeColor="text1"/>
          <w:kern w:val="0"/>
          <w:lang w:eastAsia="es-MX"/>
          <w14:ligatures w14:val="none"/>
        </w:rPr>
        <w:t>Se le informa que cuando se realicen transferencias de datos personales:</w:t>
      </w:r>
    </w:p>
    <w:p w14:paraId="7E2506A8" w14:textId="77777777" w:rsidR="00266447" w:rsidRPr="00266447" w:rsidRDefault="00266447" w:rsidP="00266447">
      <w:pPr>
        <w:spacing w:after="160" w:line="259" w:lineRule="auto"/>
        <w:jc w:val="both"/>
        <w:rPr>
          <w:rFonts w:ascii="Arial" w:hAnsi="Arial" w:cs="Arial"/>
          <w:color w:val="000000" w:themeColor="text1"/>
          <w:kern w:val="0"/>
          <w14:ligatures w14:val="none"/>
        </w:rPr>
      </w:pPr>
      <w:r w:rsidRPr="00266447">
        <w:rPr>
          <w:rFonts w:ascii="Arial" w:hAnsi="Arial" w:cs="Arial"/>
          <w:color w:val="000000" w:themeColor="text1"/>
          <w:kern w:val="0"/>
          <w14:ligatures w14:val="none"/>
        </w:rPr>
        <w:t xml:space="preserve">Los datos personales proporcionados se consideran información confidencial, salvo que sean relativos a la erogación de recursos públicos o al ejercicio de una función de derecho público, supuestos en los que constituirán información pública, de conformidad con lo establecido por los artículos 23 y 143 de la Ley de Transparencia y Acceso a la Información Pública del Estado de México y Municipios. A excepción de los supuestos señalados en el artículo 66 de la Ley de Protección de datos personales en posesión de sujetos obligados del Estado de México y Municipios, sus datos personales no podrán ser transferidos. </w:t>
      </w:r>
    </w:p>
    <w:p w14:paraId="6D7D595C" w14:textId="77777777" w:rsidR="00266447" w:rsidRPr="00266447" w:rsidRDefault="00266447" w:rsidP="00266447">
      <w:pPr>
        <w:spacing w:after="160" w:line="259" w:lineRule="auto"/>
        <w:jc w:val="both"/>
        <w:rPr>
          <w:rFonts w:ascii="Arial" w:hAnsi="Arial" w:cs="Arial"/>
          <w:color w:val="000000" w:themeColor="text1"/>
          <w:kern w:val="0"/>
          <w14:ligatures w14:val="none"/>
        </w:rPr>
      </w:pPr>
      <w:r w:rsidRPr="00266447">
        <w:rPr>
          <w:rFonts w:ascii="Arial" w:hAnsi="Arial" w:cs="Arial"/>
          <w:color w:val="000000" w:themeColor="text1"/>
          <w:kern w:val="0"/>
          <w14:ligatures w14:val="none"/>
        </w:rPr>
        <w:t>Y en congruencia con las finalidades para el tratamiento de sus datos personales, no se cuenta con los medios para la negativa de la finalidad y transferencia.</w:t>
      </w:r>
    </w:p>
    <w:p w14:paraId="477507DE" w14:textId="77777777" w:rsidR="00266447" w:rsidRDefault="00266447" w:rsidP="00266447">
      <w:pPr>
        <w:spacing w:after="160" w:line="259" w:lineRule="auto"/>
        <w:jc w:val="both"/>
        <w:rPr>
          <w:rFonts w:ascii="Arial" w:hAnsi="Arial" w:cs="Arial"/>
          <w:color w:val="000000" w:themeColor="text1"/>
          <w:kern w:val="0"/>
          <w14:ligatures w14:val="none"/>
        </w:rPr>
      </w:pPr>
    </w:p>
    <w:p w14:paraId="2BE46616" w14:textId="77777777" w:rsidR="00266447" w:rsidRPr="0049731B" w:rsidRDefault="00266447" w:rsidP="00266447">
      <w:pPr>
        <w:tabs>
          <w:tab w:val="center" w:pos="4419"/>
          <w:tab w:val="right" w:pos="8838"/>
        </w:tabs>
        <w:jc w:val="center"/>
        <w:rPr>
          <w:rFonts w:ascii="Georgia" w:hAnsi="Georgia"/>
          <w:i/>
          <w:iCs/>
          <w:kern w:val="0"/>
          <w:sz w:val="22"/>
          <w:szCs w:val="22"/>
          <w14:ligatures w14:val="none"/>
        </w:rPr>
      </w:pPr>
      <w:r w:rsidRPr="0049731B">
        <w:rPr>
          <w:rFonts w:ascii="Georgia" w:hAnsi="Georgia"/>
          <w:i/>
          <w:iCs/>
          <w:kern w:val="0"/>
          <w:sz w:val="22"/>
          <w:szCs w:val="22"/>
          <w14:ligatures w14:val="none"/>
        </w:rPr>
        <w:lastRenderedPageBreak/>
        <w:t>" 2025.  Bicentenario de la vida municipal en el Estado de México"</w:t>
      </w:r>
    </w:p>
    <w:p w14:paraId="0B8A874C" w14:textId="77777777" w:rsidR="00266447" w:rsidRDefault="00266447" w:rsidP="00266447">
      <w:pPr>
        <w:spacing w:after="160" w:line="259" w:lineRule="auto"/>
        <w:jc w:val="both"/>
        <w:rPr>
          <w:rFonts w:ascii="Arial" w:hAnsi="Arial" w:cs="Arial"/>
          <w:color w:val="000000" w:themeColor="text1"/>
          <w:kern w:val="0"/>
          <w14:ligatures w14:val="none"/>
        </w:rPr>
      </w:pPr>
    </w:p>
    <w:p w14:paraId="126A9188" w14:textId="77777777" w:rsidR="00266447" w:rsidRDefault="00266447" w:rsidP="00266447">
      <w:pPr>
        <w:spacing w:after="160" w:line="259" w:lineRule="auto"/>
        <w:jc w:val="both"/>
        <w:rPr>
          <w:rFonts w:ascii="Arial" w:hAnsi="Arial" w:cs="Arial"/>
          <w:color w:val="000000" w:themeColor="text1"/>
          <w:kern w:val="0"/>
          <w14:ligatures w14:val="none"/>
        </w:rPr>
      </w:pPr>
    </w:p>
    <w:p w14:paraId="7CDA01D9" w14:textId="5C751319" w:rsidR="00266447" w:rsidRPr="00266447" w:rsidRDefault="00266447" w:rsidP="00266447">
      <w:pPr>
        <w:spacing w:after="160" w:line="259" w:lineRule="auto"/>
        <w:jc w:val="both"/>
        <w:rPr>
          <w:rFonts w:ascii="Arial" w:hAnsi="Arial" w:cs="Arial"/>
          <w:color w:val="000000" w:themeColor="text1"/>
          <w:kern w:val="0"/>
          <w14:ligatures w14:val="none"/>
        </w:rPr>
      </w:pPr>
      <w:r w:rsidRPr="00266447">
        <w:rPr>
          <w:rFonts w:ascii="Arial" w:hAnsi="Arial" w:cs="Arial"/>
          <w:color w:val="000000" w:themeColor="text1"/>
          <w:kern w:val="0"/>
          <w14:ligatures w14:val="none"/>
        </w:rPr>
        <w:t>Cuando se realicen transferencias de datos personales que requieran consentimiento, se acreditará el otorgamiento.</w:t>
      </w:r>
    </w:p>
    <w:p w14:paraId="5285E388" w14:textId="77777777" w:rsidR="00266447" w:rsidRPr="00266447" w:rsidRDefault="00266447" w:rsidP="00266447">
      <w:pPr>
        <w:spacing w:after="160" w:line="259" w:lineRule="auto"/>
        <w:jc w:val="both"/>
        <w:rPr>
          <w:rFonts w:ascii="Arial" w:hAnsi="Arial" w:cs="Arial"/>
          <w:color w:val="000000" w:themeColor="text1"/>
          <w:kern w:val="0"/>
          <w14:ligatures w14:val="none"/>
        </w:rPr>
      </w:pPr>
      <w:r w:rsidRPr="00266447">
        <w:rPr>
          <w:rFonts w:ascii="Arial" w:hAnsi="Arial" w:cs="Arial"/>
          <w:color w:val="000000" w:themeColor="text1"/>
          <w:kern w:val="0"/>
          <w14:ligatures w14:val="none"/>
        </w:rPr>
        <w:t>El titular podrá ejercer en los términos previstos por la ley, el Derecho de Acceso, Rectificación, Cancelación y Oposición (</w:t>
      </w:r>
      <w:r w:rsidRPr="00266447">
        <w:rPr>
          <w:rFonts w:ascii="Arial" w:hAnsi="Arial" w:cs="Arial"/>
          <w:b/>
          <w:bCs/>
          <w:color w:val="000000" w:themeColor="text1"/>
          <w:kern w:val="0"/>
          <w14:ligatures w14:val="none"/>
        </w:rPr>
        <w:t>ARCO)</w:t>
      </w:r>
      <w:r w:rsidRPr="00266447">
        <w:rPr>
          <w:rFonts w:ascii="Arial" w:hAnsi="Arial" w:cs="Arial"/>
          <w:color w:val="000000" w:themeColor="text1"/>
          <w:kern w:val="0"/>
          <w14:ligatures w14:val="none"/>
        </w:rPr>
        <w:t>, así como revocar su consentimiento, de igual manera se le comunica que sus datos personales, no podrán ser difundidos sin ningún consentimiento, salvo las excepciones previstas en la Ley.</w:t>
      </w:r>
    </w:p>
    <w:p w14:paraId="7576C26D" w14:textId="77777777" w:rsidR="00266447" w:rsidRPr="00266447" w:rsidRDefault="00266447" w:rsidP="00266447">
      <w:pPr>
        <w:spacing w:after="160" w:line="259" w:lineRule="auto"/>
        <w:jc w:val="both"/>
        <w:rPr>
          <w:rFonts w:ascii="Arial" w:hAnsi="Arial" w:cs="Arial"/>
          <w:color w:val="000000" w:themeColor="text1"/>
          <w:kern w:val="0"/>
          <w14:ligatures w14:val="none"/>
        </w:rPr>
      </w:pPr>
      <w:r w:rsidRPr="00266447">
        <w:rPr>
          <w:rFonts w:ascii="Arial" w:hAnsi="Arial" w:cs="Arial"/>
          <w:color w:val="000000" w:themeColor="text1"/>
          <w:kern w:val="0"/>
          <w14:ligatures w14:val="none"/>
        </w:rPr>
        <w:t xml:space="preserve">En este sentido se le hace del conocimiento al interesado que podrá acudir al Organismo Público Descentralizado Municipal para la Prestación de los Servicios de Agua Potable, Drenaje y Tratamiento de Aguas Residuales del Municipio de Acolman, México </w:t>
      </w:r>
      <w:r w:rsidRPr="00266447">
        <w:rPr>
          <w:rFonts w:ascii="Arial" w:hAnsi="Arial" w:cs="Arial"/>
          <w:b/>
          <w:bCs/>
          <w:color w:val="000000" w:themeColor="text1"/>
          <w:kern w:val="0"/>
          <w14:ligatures w14:val="none"/>
        </w:rPr>
        <w:t>O.D.A.P.A.S.A. ACOLMAN,</w:t>
      </w:r>
      <w:r w:rsidRPr="00266447">
        <w:rPr>
          <w:rFonts w:ascii="Arial" w:hAnsi="Arial" w:cs="Arial"/>
          <w:color w:val="000000" w:themeColor="text1"/>
          <w:kern w:val="0"/>
          <w14:ligatures w14:val="none"/>
        </w:rPr>
        <w:t xml:space="preserve"> donde podrá ejercer los Derechos de </w:t>
      </w:r>
      <w:r w:rsidRPr="00266447">
        <w:rPr>
          <w:rFonts w:ascii="Arial" w:hAnsi="Arial" w:cs="Arial"/>
          <w:b/>
          <w:bCs/>
          <w:color w:val="000000" w:themeColor="text1"/>
          <w:kern w:val="0"/>
          <w14:ligatures w14:val="none"/>
        </w:rPr>
        <w:t>ARCO</w:t>
      </w:r>
      <w:r w:rsidRPr="00266447">
        <w:rPr>
          <w:rFonts w:ascii="Arial" w:hAnsi="Arial" w:cs="Arial"/>
          <w:color w:val="000000" w:themeColor="text1"/>
          <w:kern w:val="0"/>
          <w14:ligatures w14:val="none"/>
        </w:rPr>
        <w:t xml:space="preserve">, así como la revocación del consentimiento, ubicado en Camino Viejo a </w:t>
      </w:r>
      <w:proofErr w:type="spellStart"/>
      <w:r w:rsidRPr="00266447">
        <w:rPr>
          <w:rFonts w:ascii="Arial" w:hAnsi="Arial" w:cs="Arial"/>
          <w:color w:val="000000" w:themeColor="text1"/>
          <w:kern w:val="0"/>
          <w14:ligatures w14:val="none"/>
        </w:rPr>
        <w:t>Cuanalán</w:t>
      </w:r>
      <w:proofErr w:type="spellEnd"/>
      <w:r w:rsidRPr="00266447">
        <w:rPr>
          <w:rFonts w:ascii="Arial" w:hAnsi="Arial" w:cs="Arial"/>
          <w:color w:val="000000" w:themeColor="text1"/>
          <w:kern w:val="0"/>
          <w14:ligatures w14:val="none"/>
        </w:rPr>
        <w:t xml:space="preserve"> No. 7, Acolman de Nezahualcóyotl, Municipio de Acolman, Estado de México, C.P.:55870. Del mismo modo el titular de los datos personales podrá dirigirse al Instituto de Transparencia, Acceso a la Información Pública y Protección de Datos Personales del Estado de México y Municipios, con domicilio en Calle de Pino Suárez sin número, actualmente Carretera Toluca- Ixtapan No. 111, colonia La Michoacana, C.P. 52166, Metepec, Estado de México, donde recibirá asesoría sobre la Ley en la materia.</w:t>
      </w:r>
    </w:p>
    <w:p w14:paraId="06375886" w14:textId="742D1DA6" w:rsidR="0049731B" w:rsidRPr="00266447" w:rsidRDefault="00266447" w:rsidP="00266447">
      <w:pPr>
        <w:spacing w:after="160" w:line="259" w:lineRule="auto"/>
        <w:jc w:val="both"/>
        <w:rPr>
          <w:rFonts w:ascii="Arial" w:hAnsi="Arial" w:cs="Arial"/>
          <w:color w:val="000000" w:themeColor="text1"/>
          <w:kern w:val="0"/>
          <w14:ligatures w14:val="none"/>
        </w:rPr>
      </w:pPr>
      <w:r w:rsidRPr="00266447">
        <w:rPr>
          <w:rFonts w:ascii="Arial" w:hAnsi="Arial" w:cs="Arial"/>
          <w:color w:val="000000" w:themeColor="text1"/>
          <w:kern w:val="0"/>
          <w14:ligatures w14:val="none"/>
        </w:rPr>
        <w:t xml:space="preserve">Se le invita a consultar el </w:t>
      </w:r>
      <w:r w:rsidRPr="00266447">
        <w:rPr>
          <w:rFonts w:ascii="Arial" w:hAnsi="Arial" w:cs="Arial"/>
          <w:b/>
          <w:bCs/>
          <w:color w:val="000000" w:themeColor="text1"/>
          <w:kern w:val="0"/>
          <w14:ligatures w14:val="none"/>
        </w:rPr>
        <w:t>Aviso de Privacidad Integral</w:t>
      </w:r>
      <w:r w:rsidRPr="00266447">
        <w:rPr>
          <w:rFonts w:ascii="Arial" w:hAnsi="Arial" w:cs="Arial"/>
          <w:color w:val="000000" w:themeColor="text1"/>
          <w:kern w:val="0"/>
          <w14:ligatures w14:val="none"/>
        </w:rPr>
        <w:t xml:space="preserve"> vigente en las oficinas del Organismo Público Descentralizado Municipal para la Prestación de los Servicios de Agua Potable, Drenaje y Tratamiento de Aguas Residuales del Municipio de Acolman, México, </w:t>
      </w:r>
      <w:r w:rsidRPr="00266447">
        <w:rPr>
          <w:rFonts w:ascii="Arial" w:hAnsi="Arial" w:cs="Arial"/>
          <w:b/>
          <w:bCs/>
          <w:color w:val="000000" w:themeColor="text1"/>
          <w:kern w:val="0"/>
          <w14:ligatures w14:val="none"/>
        </w:rPr>
        <w:t>O.D.A.P.A.S.A. ACOLMAN</w:t>
      </w:r>
      <w:r w:rsidRPr="00266447">
        <w:rPr>
          <w:rFonts w:ascii="Arial" w:hAnsi="Arial" w:cs="Arial"/>
          <w:color w:val="000000" w:themeColor="text1"/>
          <w:kern w:val="0"/>
          <w14:ligatures w14:val="none"/>
        </w:rPr>
        <w:t xml:space="preserve">, o bien en la página web del ayuntamiento </w:t>
      </w:r>
      <w:hyperlink r:id="rId6" w:history="1">
        <w:r w:rsidRPr="00266447">
          <w:rPr>
            <w:rFonts w:ascii="Arial" w:hAnsi="Arial" w:cs="Arial"/>
            <w:color w:val="000000" w:themeColor="text1"/>
            <w:kern w:val="0"/>
            <w:sz w:val="28"/>
            <w:szCs w:val="28"/>
            <w:u w:val="single"/>
            <w14:ligatures w14:val="none"/>
          </w:rPr>
          <w:t>https://www.acolman.gob.mx/</w:t>
        </w:r>
      </w:hyperlink>
      <w:r w:rsidRPr="00266447">
        <w:rPr>
          <w:rFonts w:ascii="Arial" w:hAnsi="Arial" w:cs="Arial"/>
          <w:color w:val="000000" w:themeColor="text1"/>
          <w:kern w:val="0"/>
          <w:sz w:val="28"/>
          <w:szCs w:val="28"/>
          <w14:ligatures w14:val="none"/>
        </w:rPr>
        <w:t xml:space="preserve">, </w:t>
      </w:r>
      <w:r w:rsidRPr="00266447">
        <w:rPr>
          <w:rFonts w:ascii="Arial" w:hAnsi="Arial" w:cs="Arial"/>
          <w:color w:val="000000" w:themeColor="text1"/>
          <w:kern w:val="0"/>
          <w14:ligatures w14:val="none"/>
        </w:rPr>
        <w:t xml:space="preserve">en el apartado de </w:t>
      </w:r>
      <w:r w:rsidRPr="00266447">
        <w:rPr>
          <w:rFonts w:ascii="Arial" w:hAnsi="Arial" w:cs="Arial"/>
          <w:b/>
          <w:bCs/>
          <w:color w:val="000000" w:themeColor="text1"/>
          <w:kern w:val="0"/>
          <w14:ligatures w14:val="none"/>
        </w:rPr>
        <w:t>O.D.A.P.A.S.A. ACOLMAN,</w:t>
      </w:r>
      <w:r w:rsidRPr="00266447">
        <w:rPr>
          <w:rFonts w:ascii="Arial" w:hAnsi="Arial" w:cs="Arial"/>
          <w:color w:val="000000" w:themeColor="text1"/>
          <w:kern w:val="0"/>
          <w14:ligatures w14:val="none"/>
        </w:rPr>
        <w:t xml:space="preserve"> donde también podrá imprimirlo.</w:t>
      </w:r>
    </w:p>
    <w:p w14:paraId="31E32668" w14:textId="72453C92" w:rsidR="0049731B" w:rsidRDefault="0049731B"/>
    <w:p w14:paraId="6531903E" w14:textId="3977873F" w:rsidR="0049731B" w:rsidRDefault="0049731B"/>
    <w:p w14:paraId="398C44DE" w14:textId="553ACF57" w:rsidR="0049731B" w:rsidRDefault="0049731B"/>
    <w:p w14:paraId="45E6D730" w14:textId="77777777" w:rsidR="0049731B" w:rsidRDefault="0049731B"/>
    <w:sectPr w:rsidR="0049731B" w:rsidSect="00E84E45">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CC292" w14:textId="77777777" w:rsidR="00D863B6" w:rsidRDefault="00D863B6" w:rsidP="003B15D1">
      <w:r>
        <w:separator/>
      </w:r>
    </w:p>
  </w:endnote>
  <w:endnote w:type="continuationSeparator" w:id="0">
    <w:p w14:paraId="5B2B5580" w14:textId="77777777" w:rsidR="00D863B6" w:rsidRDefault="00D863B6" w:rsidP="003B1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C6B82" w14:textId="77777777" w:rsidR="00070FA9" w:rsidRDefault="00070FA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E3E92" w14:textId="77777777" w:rsidR="00070FA9" w:rsidRDefault="00070FA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AE68D" w14:textId="77777777" w:rsidR="00070FA9" w:rsidRDefault="00070F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4EBB4" w14:textId="77777777" w:rsidR="00D863B6" w:rsidRDefault="00D863B6" w:rsidP="003B15D1">
      <w:r>
        <w:separator/>
      </w:r>
    </w:p>
  </w:footnote>
  <w:footnote w:type="continuationSeparator" w:id="0">
    <w:p w14:paraId="387B4515" w14:textId="77777777" w:rsidR="00D863B6" w:rsidRDefault="00D863B6" w:rsidP="003B1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F2A76" w14:textId="77777777" w:rsidR="003B15D1" w:rsidRDefault="00D863B6">
    <w:pPr>
      <w:pStyle w:val="Encabezado"/>
    </w:pPr>
    <w:r>
      <w:rPr>
        <w:noProof/>
      </w:rPr>
      <w:pict w14:anchorId="46C76A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827358" o:spid="_x0000_s2051" type="#_x0000_t75" alt="" style="position:absolute;margin-left:0;margin-top:0;width:612.2pt;height:792.2pt;z-index:-251653120;mso-wrap-edited:f;mso-width-percent:0;mso-height-percent:0;mso-position-horizontal:center;mso-position-horizontal-relative:margin;mso-position-vertical:center;mso-position-vertical-relative:margin;mso-width-percent:0;mso-height-percent:0" o:allowincell="f">
          <v:imagedata r:id="rId1" o:title="UIPPE y Transparencia Odapasa 25-27_Mesa de trabajo 1 copia 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F607" w14:textId="66A40989" w:rsidR="003B15D1" w:rsidRDefault="00070FA9">
    <w:pPr>
      <w:pStyle w:val="Encabezado"/>
    </w:pPr>
    <w:r>
      <w:rPr>
        <w:noProof/>
      </w:rPr>
      <w:drawing>
        <wp:anchor distT="0" distB="0" distL="114300" distR="114300" simplePos="0" relativeHeight="251667456" behindDoc="1" locked="0" layoutInCell="1" allowOverlap="1" wp14:anchorId="0EB2339D" wp14:editId="1346C2D9">
          <wp:simplePos x="0" y="0"/>
          <wp:positionH relativeFrom="column">
            <wp:posOffset>3910965</wp:posOffset>
          </wp:positionH>
          <wp:positionV relativeFrom="paragraph">
            <wp:posOffset>-1905</wp:posOffset>
          </wp:positionV>
          <wp:extent cx="2162175" cy="683895"/>
          <wp:effectExtent l="0" t="0" r="9525"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683895"/>
                  </a:xfrm>
                  <a:prstGeom prst="rect">
                    <a:avLst/>
                  </a:prstGeom>
                  <a:noFill/>
                </pic:spPr>
              </pic:pic>
            </a:graphicData>
          </a:graphic>
          <wp14:sizeRelH relativeFrom="margin">
            <wp14:pctWidth>0</wp14:pctWidth>
          </wp14:sizeRelH>
          <wp14:sizeRelV relativeFrom="margin">
            <wp14:pctHeight>0</wp14:pctHeight>
          </wp14:sizeRelV>
        </wp:anchor>
      </w:drawing>
    </w:r>
    <w:r w:rsidR="00D863B6">
      <w:rPr>
        <w:noProof/>
      </w:rPr>
      <w:pict w14:anchorId="6B5CB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827359" o:spid="_x0000_s2050" type="#_x0000_t75" alt="" style="position:absolute;margin-left:0;margin-top:0;width:612.2pt;height:792.2pt;z-index:-251650048;mso-wrap-edited:f;mso-width-percent:0;mso-height-percent:0;mso-position-horizontal:center;mso-position-horizontal-relative:margin;mso-position-vertical:center;mso-position-vertical-relative:margin;mso-width-percent:0;mso-height-percent:0" o:allowincell="f">
          <v:imagedata r:id="rId2" o:title="UIPPE y Transparencia Odapasa 25-27_Mesa de trabajo 1 copia 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E421" w14:textId="77777777" w:rsidR="003B15D1" w:rsidRDefault="00D863B6">
    <w:pPr>
      <w:pStyle w:val="Encabezado"/>
    </w:pPr>
    <w:r>
      <w:rPr>
        <w:noProof/>
      </w:rPr>
      <w:pict w14:anchorId="5EBFCE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827357" o:spid="_x0000_s2049" type="#_x0000_t75" alt="" style="position:absolute;margin-left:0;margin-top:0;width:612.2pt;height:792.2pt;z-index:-251656192;mso-wrap-edited:f;mso-width-percent:0;mso-height-percent:0;mso-position-horizontal:center;mso-position-horizontal-relative:margin;mso-position-vertical:center;mso-position-vertical-relative:margin;mso-width-percent:0;mso-height-percent:0" o:allowincell="f">
          <v:imagedata r:id="rId1" o:title="UIPPE y Transparencia Odapasa 25-27_Mesa de trabajo 1 copia 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5D1"/>
    <w:rsid w:val="00021401"/>
    <w:rsid w:val="0002559D"/>
    <w:rsid w:val="00070FA9"/>
    <w:rsid w:val="000808E7"/>
    <w:rsid w:val="000A4483"/>
    <w:rsid w:val="000C395E"/>
    <w:rsid w:val="00135B41"/>
    <w:rsid w:val="001B0828"/>
    <w:rsid w:val="001C1E56"/>
    <w:rsid w:val="0023196B"/>
    <w:rsid w:val="00266447"/>
    <w:rsid w:val="002F4016"/>
    <w:rsid w:val="00351E93"/>
    <w:rsid w:val="00370B3C"/>
    <w:rsid w:val="003815AB"/>
    <w:rsid w:val="003A5E1C"/>
    <w:rsid w:val="003B15D1"/>
    <w:rsid w:val="003B3CB1"/>
    <w:rsid w:val="003E4C95"/>
    <w:rsid w:val="00413ACE"/>
    <w:rsid w:val="00415E8D"/>
    <w:rsid w:val="00422784"/>
    <w:rsid w:val="004746A7"/>
    <w:rsid w:val="00477EE2"/>
    <w:rsid w:val="0049731B"/>
    <w:rsid w:val="004A21C4"/>
    <w:rsid w:val="004B3399"/>
    <w:rsid w:val="004B4260"/>
    <w:rsid w:val="004B5FBD"/>
    <w:rsid w:val="00537DE1"/>
    <w:rsid w:val="005600BF"/>
    <w:rsid w:val="00575A43"/>
    <w:rsid w:val="005767EE"/>
    <w:rsid w:val="00612897"/>
    <w:rsid w:val="006C620B"/>
    <w:rsid w:val="006F5A45"/>
    <w:rsid w:val="00701120"/>
    <w:rsid w:val="00766653"/>
    <w:rsid w:val="00772E6D"/>
    <w:rsid w:val="007C40EF"/>
    <w:rsid w:val="007C626E"/>
    <w:rsid w:val="00815AFB"/>
    <w:rsid w:val="00833CA8"/>
    <w:rsid w:val="00852959"/>
    <w:rsid w:val="008A5666"/>
    <w:rsid w:val="008B4B21"/>
    <w:rsid w:val="008C79AE"/>
    <w:rsid w:val="008F288C"/>
    <w:rsid w:val="008F2C54"/>
    <w:rsid w:val="00911EBC"/>
    <w:rsid w:val="00975735"/>
    <w:rsid w:val="009A59F9"/>
    <w:rsid w:val="00A960A3"/>
    <w:rsid w:val="00AA50CC"/>
    <w:rsid w:val="00AD1E02"/>
    <w:rsid w:val="00AD7248"/>
    <w:rsid w:val="00AE7A0B"/>
    <w:rsid w:val="00B2463C"/>
    <w:rsid w:val="00B44245"/>
    <w:rsid w:val="00B71E12"/>
    <w:rsid w:val="00BC4967"/>
    <w:rsid w:val="00BE4C0A"/>
    <w:rsid w:val="00BF2755"/>
    <w:rsid w:val="00C16105"/>
    <w:rsid w:val="00C825F0"/>
    <w:rsid w:val="00CC3C40"/>
    <w:rsid w:val="00CC5C78"/>
    <w:rsid w:val="00CE2E1E"/>
    <w:rsid w:val="00CE510A"/>
    <w:rsid w:val="00CE7125"/>
    <w:rsid w:val="00D340DB"/>
    <w:rsid w:val="00D570D6"/>
    <w:rsid w:val="00D57850"/>
    <w:rsid w:val="00D719A1"/>
    <w:rsid w:val="00D863B6"/>
    <w:rsid w:val="00DD1198"/>
    <w:rsid w:val="00DE5F82"/>
    <w:rsid w:val="00DF593F"/>
    <w:rsid w:val="00E74299"/>
    <w:rsid w:val="00E84E45"/>
    <w:rsid w:val="00EB714D"/>
    <w:rsid w:val="00EC055E"/>
    <w:rsid w:val="00F055E8"/>
    <w:rsid w:val="00F429CF"/>
    <w:rsid w:val="00F60B61"/>
    <w:rsid w:val="00F86016"/>
    <w:rsid w:val="00FA54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8E34D4"/>
  <w15:chartTrackingRefBased/>
  <w15:docId w15:val="{7C978E38-4CBD-6542-A8D0-01B5A267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4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15D1"/>
    <w:pPr>
      <w:tabs>
        <w:tab w:val="center" w:pos="4419"/>
        <w:tab w:val="right" w:pos="8838"/>
      </w:tabs>
    </w:pPr>
  </w:style>
  <w:style w:type="character" w:customStyle="1" w:styleId="EncabezadoCar">
    <w:name w:val="Encabezado Car"/>
    <w:basedOn w:val="Fuentedeprrafopredeter"/>
    <w:link w:val="Encabezado"/>
    <w:uiPriority w:val="99"/>
    <w:rsid w:val="003B15D1"/>
  </w:style>
  <w:style w:type="paragraph" w:styleId="Piedepgina">
    <w:name w:val="footer"/>
    <w:basedOn w:val="Normal"/>
    <w:link w:val="PiedepginaCar"/>
    <w:uiPriority w:val="99"/>
    <w:unhideWhenUsed/>
    <w:rsid w:val="003B15D1"/>
    <w:pPr>
      <w:tabs>
        <w:tab w:val="center" w:pos="4419"/>
        <w:tab w:val="right" w:pos="8838"/>
      </w:tabs>
    </w:pPr>
  </w:style>
  <w:style w:type="character" w:customStyle="1" w:styleId="PiedepginaCar">
    <w:name w:val="Pie de página Car"/>
    <w:basedOn w:val="Fuentedeprrafopredeter"/>
    <w:link w:val="Piedepgina"/>
    <w:uiPriority w:val="99"/>
    <w:rsid w:val="003B15D1"/>
  </w:style>
  <w:style w:type="table" w:customStyle="1" w:styleId="TableNormal">
    <w:name w:val="Table Normal"/>
    <w:uiPriority w:val="2"/>
    <w:semiHidden/>
    <w:unhideWhenUsed/>
    <w:qFormat/>
    <w:rsid w:val="00AD1E02"/>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Default">
    <w:name w:val="Default"/>
    <w:rsid w:val="0049731B"/>
    <w:pPr>
      <w:autoSpaceDE w:val="0"/>
      <w:autoSpaceDN w:val="0"/>
      <w:adjustRightInd w:val="0"/>
    </w:pPr>
    <w:rPr>
      <w:rFonts w:ascii="Corbel" w:hAnsi="Corbel" w:cs="Corbe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colman.gob.mx/"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1104</Words>
  <Characters>6077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TRANSPARENCIA</cp:lastModifiedBy>
  <cp:revision>2</cp:revision>
  <cp:lastPrinted>2025-09-10T18:48:00Z</cp:lastPrinted>
  <dcterms:created xsi:type="dcterms:W3CDTF">2025-11-08T18:06:00Z</dcterms:created>
  <dcterms:modified xsi:type="dcterms:W3CDTF">2025-11-08T18:06:00Z</dcterms:modified>
</cp:coreProperties>
</file>